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66D0F181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7B39" w:rsidRPr="00527B39">
        <w:rPr>
          <w:rFonts w:hAnsi="ＭＳ 明朝"/>
          <w:spacing w:val="16"/>
          <w:sz w:val="21"/>
          <w:szCs w:val="21"/>
        </w:rPr>
        <w:t>核酸配列・修飾解析用次世代シークエンサー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E006B0">
        <w:rPr>
          <w:rFonts w:hAnsi="ＭＳ 明朝" w:hint="eastAsia"/>
          <w:spacing w:val="16"/>
          <w:sz w:val="21"/>
          <w:szCs w:val="21"/>
        </w:rPr>
        <w:t>１</w:t>
      </w:r>
      <w:r w:rsidR="00527B39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9B8EA1C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B25A48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6061E2">
        <w:rPr>
          <w:rFonts w:hAnsi="ＭＳ 明朝" w:hint="eastAsia"/>
          <w:spacing w:val="16"/>
          <w:sz w:val="21"/>
          <w:szCs w:val="21"/>
        </w:rPr>
        <w:t>1</w:t>
      </w:r>
      <w:r w:rsidR="00B25A48">
        <w:rPr>
          <w:rFonts w:hAnsi="ＭＳ 明朝" w:hint="eastAsia"/>
          <w:spacing w:val="16"/>
          <w:sz w:val="21"/>
          <w:szCs w:val="21"/>
        </w:rPr>
        <w:t>4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9746C">
        <w:rPr>
          <w:rFonts w:hAnsi="ＭＳ 明朝" w:hint="eastAsia"/>
          <w:spacing w:val="16"/>
          <w:sz w:val="21"/>
          <w:szCs w:val="21"/>
        </w:rPr>
        <w:t>火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B1E13" w14:textId="77777777" w:rsidR="005A7403" w:rsidRDefault="005A7403">
      <w:r>
        <w:separator/>
      </w:r>
    </w:p>
  </w:endnote>
  <w:endnote w:type="continuationSeparator" w:id="0">
    <w:p w14:paraId="5BFC0124" w14:textId="77777777" w:rsidR="005A7403" w:rsidRDefault="005A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ED81D" w14:textId="77777777" w:rsidR="005A7403" w:rsidRDefault="005A7403">
      <w:r>
        <w:separator/>
      </w:r>
    </w:p>
  </w:footnote>
  <w:footnote w:type="continuationSeparator" w:id="0">
    <w:p w14:paraId="2774ED3D" w14:textId="77777777" w:rsidR="005A7403" w:rsidRDefault="005A7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2026-07-08T06:54:00Z</dcterms:modified>
</cp:coreProperties>
</file>